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F7" w:rsidRDefault="007C46F7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8" type="#_x0000_t75" style="position:absolute;margin-left:-3.4pt;margin-top:-34.45pt;width:452.4pt;height:110.6pt;z-index:251668480;visibility:visible;mso-wrap-distance-left:0;mso-wrap-distance-right:0" filled="t">
            <v:imagedata r:id="rId7" o:title=""/>
            <w10:wrap type="square" side="largest"/>
          </v:shape>
        </w:pict>
      </w:r>
    </w:p>
    <w:p w:rsidR="007C46F7" w:rsidRDefault="007C46F7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7C46F7" w:rsidRPr="00560171" w:rsidRDefault="007C46F7" w:rsidP="007C46F7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VY_32_INOVACE_07_IKT_06</w:t>
      </w:r>
    </w:p>
    <w:p w:rsidR="007C46F7" w:rsidRDefault="007C46F7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7C46F7" w:rsidRDefault="007C46F7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7C46F7" w:rsidRDefault="007C46F7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7C46F7" w:rsidRDefault="007C46F7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7C46F7" w:rsidRDefault="007C46F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7C46F7" w:rsidRDefault="007C46F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7C46F7" w:rsidRDefault="007C46F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7C46F7" w:rsidRDefault="007C46F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7C46F7" w:rsidRPr="00560171" w:rsidRDefault="007C46F7" w:rsidP="0045003B">
      <w:pPr>
        <w:ind w:firstLine="708"/>
        <w:rPr>
          <w:sz w:val="28"/>
          <w:szCs w:val="28"/>
        </w:rPr>
      </w:pPr>
    </w:p>
    <w:p w:rsidR="007C46F7" w:rsidRDefault="007C46F7">
      <w:pPr>
        <w:rPr>
          <w:rFonts w:asciiTheme="majorHAnsi" w:eastAsia="Calibri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eastAsia="Calibri"/>
        </w:rPr>
        <w:br w:type="page"/>
      </w:r>
    </w:p>
    <w:p w:rsidR="00B10436" w:rsidRDefault="00F75A68" w:rsidP="00DE44E3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Opravte všechny chyby v dokumentu</w:t>
      </w:r>
      <w:r w:rsidR="00B10436" w:rsidRPr="002E0BF5">
        <w:rPr>
          <w:rFonts w:eastAsia="Calibri"/>
        </w:rPr>
        <w:t>:</w:t>
      </w:r>
    </w:p>
    <w:p w:rsidR="00DE44E3" w:rsidRPr="00DE44E3" w:rsidRDefault="00DE44E3" w:rsidP="00DE44E3"/>
    <w:p w:rsidR="00DE44E3" w:rsidRDefault="00DE44E3" w:rsidP="00D607CC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57785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DE44E3" w:rsidP="00D607CC"/>
    <w:p w:rsidR="00244647" w:rsidRPr="00244647" w:rsidRDefault="00244647" w:rsidP="00244647">
      <w:pPr>
        <w:rPr>
          <w:b/>
        </w:rPr>
      </w:pPr>
      <w:r w:rsidRPr="00244647">
        <w:rPr>
          <w:b/>
        </w:rPr>
        <w:t xml:space="preserve">Oprava chyb v dokumentu, které nedokáže vyhledat nástroj Pravopis a gramatika:  </w:t>
      </w:r>
    </w:p>
    <w:p w:rsidR="00244647" w:rsidRDefault="00244647" w:rsidP="00244647"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260985</wp:posOffset>
            </wp:positionV>
            <wp:extent cx="590550" cy="742950"/>
            <wp:effectExtent l="0" t="0" r="0" b="0"/>
            <wp:wrapNone/>
            <wp:docPr id="5" name="obrázek 1" descr="C:\Documents and Settings\PC014\Dokumenty\Obrázky\Galerie médií\j043816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Dokumenty\Obrázky\Galerie médií\j0438167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Žádný program nedovede vyhledat (a opravit) 100% chyb v dokumentu. </w:t>
      </w:r>
    </w:p>
    <w:p w:rsidR="00244647" w:rsidRDefault="00244647" w:rsidP="00244647">
      <w:r>
        <w:t xml:space="preserve">Napsaný dokument si musíte </w:t>
      </w:r>
      <w:r w:rsidRPr="00804F4F">
        <w:rPr>
          <w:b/>
        </w:rPr>
        <w:t>pečlivě pročíst</w:t>
      </w:r>
      <w:r>
        <w:t xml:space="preserve"> a zbývající chyby opravit sami. </w:t>
      </w:r>
    </w:p>
    <w:p w:rsidR="00244647" w:rsidRDefault="00244647" w:rsidP="00F75A68"/>
    <w:p w:rsidR="00244647" w:rsidRPr="00244647" w:rsidRDefault="00244647" w:rsidP="00244647">
      <w:pPr>
        <w:rPr>
          <w:b/>
        </w:rPr>
      </w:pPr>
      <w:r w:rsidRPr="00244647">
        <w:rPr>
          <w:b/>
        </w:rPr>
        <w:t>10 pravidel pro spokojené kočičky!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>V</w:t>
      </w:r>
      <w:r w:rsidR="00C8372F">
        <w:t>ždy doprovázej hosty do koupelny</w:t>
      </w:r>
      <w:r>
        <w:t>. Nemusíš vůbec nic dělat. Stačí, když si sedneš a budeš na ně zírat. Neuškodí, když jim jako důkaz své</w:t>
      </w:r>
      <w:r w:rsidR="00C8372F">
        <w:t xml:space="preserve"> příze</w:t>
      </w:r>
      <w:r>
        <w:t xml:space="preserve"> vyrobíš bobek na jejich ručník.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>Když musíš zvracet, rychle vyskoč na křeslo. Pokud to ve spěchu nestihneš, aspoň se postav na drahý orientální koberec. Pokud v bytě orientální koberec</w:t>
      </w:r>
      <w:r w:rsidR="00C8372F">
        <w:t xml:space="preserve"> není, postačí i huňatá podložky</w:t>
      </w:r>
      <w:r>
        <w:t xml:space="preserve">. Když pak zvracíš na koberec, udělej to s rozběhem a raději hned dvakrát, aby byla skvrna aspoň tak dlouhá jako lidská noha. 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 xml:space="preserve">Zavřené dveře jsou zakázané, ať vedou </w:t>
      </w:r>
      <w:r w:rsidR="00C8372F">
        <w:t>do kteréhokoli pokoje. Postav si</w:t>
      </w:r>
      <w:r>
        <w:t xml:space="preserve"> na zadní nohy a zpracovávej dveře předními tlapkami. Až pak budou dveře otevřené, nemusíš jimi hned projít. Poku</w:t>
      </w:r>
      <w:r w:rsidR="00C8372F">
        <w:t>d se ti podařilo, že ti otevřely</w:t>
      </w:r>
      <w:r>
        <w:t xml:space="preserve"> dveře ven, zůstaň prostě stát přímo mezi nimi a trochu si popřemýšlej. Obzvlášť důležité je to při chladném počasí, dešti, sněžení nebo silných náletech komárů. 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>Když používáš záchod, dbej vždy na to, abys vyházela ven co nejvíc steliva. Lidé rádi šlapou bosýma nohama na kočičí stelivo. Nezapomeň si otřít zadeček o čerstvě vymalovanou zeď!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 xml:space="preserve">Spi v noci na člověku tak, aby se ve spaní nemohl obracet. 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 xml:space="preserve">Schovej se občas na místech, kde tě člověk nenajde. V žádném případě nevycházej ven dřív než za tři nebo čtyři hodiny. Člověk propadne panice (to lidé milují!) a bude si myslet, že jsi utekla. Až pak vyjdeš ven, zahrne tě člověk láskou a pozorností a možná dostaneš i pamlsek. 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>Běhej co nejčastěji a pokud možno přímo pod nohama svého člověka, hlavně na schodec</w:t>
      </w:r>
      <w:r w:rsidR="000E0052">
        <w:t xml:space="preserve">h, když drží něco v náručí, ve </w:t>
      </w:r>
      <w:r>
        <w:t xml:space="preserve">mě a ráno, hned jak vstane. Nesmírně tím zlepšíš jeho koordinaci pohybů. </w:t>
      </w:r>
    </w:p>
    <w:p w:rsidR="00244647" w:rsidRDefault="000E0052" w:rsidP="00244647">
      <w:pPr>
        <w:pStyle w:val="Odstavecseseznamem"/>
        <w:numPr>
          <w:ilvl w:val="0"/>
          <w:numId w:val="6"/>
        </w:numPr>
      </w:pPr>
      <w:r>
        <w:t>Když tvůj člověk pý</w:t>
      </w:r>
      <w:r w:rsidR="00244647">
        <w:t>še vánoční pohledy nebo vyplňuje daňové přiznání, nezapomeň, že mu musíš pomoct! Posaď se na ten papír</w:t>
      </w:r>
      <w:r>
        <w:t>y</w:t>
      </w:r>
      <w:r w:rsidR="00244647">
        <w:t>, na kterém právě pracuje. Pokud tě přemístí, odměň ho smutným pohledem. Když práce</w:t>
      </w:r>
      <w:r>
        <w:t xml:space="preserve"> chyba</w:t>
      </w:r>
      <w:r w:rsidR="00244647">
        <w:t xml:space="preserve"> dobře pokračuje, poválej se po papírech a trochu je pomačkej. Když tě podruhé přenese na jiné místo, shazuj ze stolu jednu tužku po druhé - ale pomalu! </w:t>
      </w:r>
    </w:p>
    <w:p w:rsidR="00244647" w:rsidRDefault="00244647" w:rsidP="00244647">
      <w:pPr>
        <w:pStyle w:val="Odstavecseseznamem"/>
        <w:numPr>
          <w:ilvl w:val="0"/>
          <w:numId w:val="6"/>
        </w:numPr>
      </w:pPr>
      <w:r>
        <w:t xml:space="preserve">Když tvůj člověk pracuje </w:t>
      </w:r>
      <w:r w:rsidR="000E0052">
        <w:t>o</w:t>
      </w:r>
      <w:r>
        <w:t xml:space="preserve"> počítače, vyskoč na stůl, přeběhni po klávesnici, pohraj si s myší a pak si mu lehni na klín a na paže tak, abys mu užitečně zpomalila psaní. </w:t>
      </w:r>
    </w:p>
    <w:p w:rsidR="00731832" w:rsidRDefault="00244647" w:rsidP="00244647">
      <w:pPr>
        <w:pStyle w:val="Odstavecseseznamem"/>
        <w:numPr>
          <w:ilvl w:val="0"/>
          <w:numId w:val="6"/>
        </w:numPr>
      </w:pPr>
      <w:r>
        <w:t>Přistup co nejblíže k člověku, nejraději k jeho oblič</w:t>
      </w:r>
      <w:r w:rsidR="000E0052">
        <w:t>eji, otoč se, zvedni ocas a ukážeme</w:t>
      </w:r>
      <w:r>
        <w:t xml:space="preserve"> mu zadní část těla. Lidé to milují, tak to dělej hodně často! A nezapomínej ani na hosty!</w:t>
      </w:r>
    </w:p>
    <w:p w:rsidR="008A4E85" w:rsidRDefault="008A4E85" w:rsidP="008A4E85"/>
    <w:p w:rsidR="008A4E85" w:rsidRDefault="008A4E85" w:rsidP="008A4E85"/>
    <w:p w:rsidR="00C8372F" w:rsidRPr="00C8372F" w:rsidRDefault="00C8372F" w:rsidP="00C8372F">
      <w:pPr>
        <w:pStyle w:val="Nadpis1"/>
        <w:rPr>
          <w:rFonts w:eastAsia="Calibri"/>
          <w:color w:val="FF0000"/>
        </w:rPr>
      </w:pPr>
      <w:r w:rsidRPr="00202B16">
        <w:rPr>
          <w:rFonts w:eastAsia="Calibri"/>
          <w:color w:val="FF0000"/>
        </w:rPr>
        <w:t>Výsledek</w:t>
      </w:r>
      <w:r>
        <w:rPr>
          <w:rFonts w:eastAsia="Calibri"/>
          <w:color w:val="FF0000"/>
        </w:rPr>
        <w:t>:</w:t>
      </w:r>
    </w:p>
    <w:p w:rsidR="00C8372F" w:rsidRDefault="00C8372F" w:rsidP="00C8372F">
      <w:pPr>
        <w:rPr>
          <w:b/>
        </w:rPr>
      </w:pPr>
    </w:p>
    <w:p w:rsidR="00C8372F" w:rsidRPr="00244647" w:rsidRDefault="00C8372F" w:rsidP="00C8372F">
      <w:pPr>
        <w:rPr>
          <w:b/>
        </w:rPr>
      </w:pPr>
      <w:r w:rsidRPr="00244647">
        <w:rPr>
          <w:b/>
        </w:rPr>
        <w:lastRenderedPageBreak/>
        <w:t>10 pravidel pro spokojené kočičky!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 xml:space="preserve">Vždy doprovázej hosty do koupelny. Nemusíš vůbec nic dělat. Stačí, když si sedneš a budeš na ně zírat. Neuškodí, když jim jako důkaz své </w:t>
      </w:r>
      <w:r w:rsidRPr="00C8372F">
        <w:rPr>
          <w:highlight w:val="yellow"/>
        </w:rPr>
        <w:t>příze</w:t>
      </w:r>
      <w:r>
        <w:t xml:space="preserve"> vyrobíš bobek na jejich ručník.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 xml:space="preserve">Když musíš zvracet, rychle vyskoč na křeslo. Pokud to ve spěchu nestihneš, aspoň se postav na drahý orientální koberec. Pokud v bytě orientální koberec není, postačí i huňatá </w:t>
      </w:r>
      <w:r w:rsidRPr="00C8372F">
        <w:rPr>
          <w:highlight w:val="yellow"/>
        </w:rPr>
        <w:t>podložky</w:t>
      </w:r>
      <w:r>
        <w:t xml:space="preserve">. Když pak zvracíš na koberec, udělej to s rozběhem a raději hned dvakrát, aby byla skvrna aspoň tak dlouhá jako lidská noha. 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 xml:space="preserve">Zavřené dveře jsou zakázané, ať vedou do kteréhokoli pokoje. Postav </w:t>
      </w:r>
      <w:r w:rsidRPr="00C8372F">
        <w:rPr>
          <w:highlight w:val="yellow"/>
        </w:rPr>
        <w:t>si</w:t>
      </w:r>
      <w:r>
        <w:t xml:space="preserve"> na zadní nohy a zpracovávej dveře předními tlapkami. Až pak budou dveře otevřené, nemusíš jimi hned projít. Pokud se ti podařilo, že ti </w:t>
      </w:r>
      <w:r w:rsidRPr="00C8372F">
        <w:rPr>
          <w:highlight w:val="yellow"/>
        </w:rPr>
        <w:t>otevřely</w:t>
      </w:r>
      <w:r>
        <w:t xml:space="preserve"> dveře ven, zůstaň prostě stát přímo mezi nimi a trochu si popřemýšlej. Obzvlášť důležité je to při chladném počasí, dešti, sněžení nebo silných náletech komárů. 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>Když používáš záchod, dbej vždy na to, abys vyházela ven co nejvíc steliva. Lidé rádi šlapou bosýma nohama na kočičí stelivo. Nezapomeň si otřít zadeček o čerstvě vymalovanou zeď!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 xml:space="preserve">Spi v noci na člověku tak, aby se ve spaní nemohl obracet. 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 xml:space="preserve">Schovej se občas na místech, kde tě člověk nenajde. V žádném případě nevycházej ven dřív než za tři nebo čtyři hodiny. Člověk propadne panice (to lidé milují!) a bude si myslet, že jsi utekla. Až pak vyjdeš ven, zahrne tě člověk láskou a pozorností a možná dostaneš i pamlsek. 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>Běhej co nejčastěji a pokud možno přímo pod nohama svého člověka, hlavně na schodec</w:t>
      </w:r>
      <w:r w:rsidR="000E0052">
        <w:t xml:space="preserve">h, když drží něco v náručí, ve </w:t>
      </w:r>
      <w:r w:rsidRPr="000E0052">
        <w:rPr>
          <w:highlight w:val="yellow"/>
        </w:rPr>
        <w:t>mě</w:t>
      </w:r>
      <w:r>
        <w:t xml:space="preserve"> a ráno, hned jak vstane. Nesmírně tím zlepšíš jeho koordinaci pohybů. </w:t>
      </w:r>
    </w:p>
    <w:p w:rsidR="00C8372F" w:rsidRDefault="000E0052" w:rsidP="00C8372F">
      <w:pPr>
        <w:pStyle w:val="Odstavecseseznamem"/>
        <w:numPr>
          <w:ilvl w:val="0"/>
          <w:numId w:val="7"/>
        </w:numPr>
      </w:pPr>
      <w:r>
        <w:t xml:space="preserve">Když tvůj člověk </w:t>
      </w:r>
      <w:r w:rsidRPr="000E0052">
        <w:rPr>
          <w:highlight w:val="yellow"/>
        </w:rPr>
        <w:t>pý</w:t>
      </w:r>
      <w:r w:rsidR="00C8372F" w:rsidRPr="000E0052">
        <w:rPr>
          <w:highlight w:val="yellow"/>
        </w:rPr>
        <w:t>še</w:t>
      </w:r>
      <w:r w:rsidR="00C8372F">
        <w:t xml:space="preserve"> vánoční pohledy nebo vyplňuje daňové přiznání, nezapomeň, že mu musíš pomoct! Posaď se na ten </w:t>
      </w:r>
      <w:r w:rsidR="00C8372F" w:rsidRPr="000E0052">
        <w:rPr>
          <w:highlight w:val="yellow"/>
        </w:rPr>
        <w:t>papír</w:t>
      </w:r>
      <w:r w:rsidRPr="000E0052">
        <w:rPr>
          <w:highlight w:val="yellow"/>
        </w:rPr>
        <w:t>y</w:t>
      </w:r>
      <w:r w:rsidR="00C8372F">
        <w:t xml:space="preserve">, na kterém právě pracuje. Pokud tě přemístí, odměň </w:t>
      </w:r>
      <w:r>
        <w:t xml:space="preserve">ho smutným pohledem. Když práce </w:t>
      </w:r>
      <w:r w:rsidRPr="000E0052">
        <w:rPr>
          <w:highlight w:val="yellow"/>
        </w:rPr>
        <w:t>chyba</w:t>
      </w:r>
      <w:r>
        <w:t xml:space="preserve"> </w:t>
      </w:r>
      <w:r w:rsidR="00C8372F">
        <w:t xml:space="preserve">dobře pokračuje, poválej se po papírech a trochu je pomačkej. Když tě podruhé přenese na jiné místo, shazuj ze stolu jednu tužku po druhé - ale pomalu! </w:t>
      </w:r>
    </w:p>
    <w:p w:rsidR="00C8372F" w:rsidRDefault="00C8372F" w:rsidP="00C8372F">
      <w:pPr>
        <w:pStyle w:val="Odstavecseseznamem"/>
        <w:numPr>
          <w:ilvl w:val="0"/>
          <w:numId w:val="7"/>
        </w:numPr>
      </w:pPr>
      <w:r>
        <w:t>Když tv</w:t>
      </w:r>
      <w:r w:rsidR="000E0052">
        <w:t xml:space="preserve">ůj člověk pracuje </w:t>
      </w:r>
      <w:r w:rsidR="000E0052" w:rsidRPr="000E0052">
        <w:rPr>
          <w:highlight w:val="yellow"/>
        </w:rPr>
        <w:t>o</w:t>
      </w:r>
      <w:r>
        <w:t xml:space="preserve"> počítače, vyskoč na stůl, přeběhni po klávesnici, pohraj si s myší a pak si mu lehni na klín a na paže tak, abys mu užitečně zpomalila psaní. </w:t>
      </w:r>
    </w:p>
    <w:p w:rsidR="00C8372F" w:rsidRPr="00244647" w:rsidRDefault="00C8372F" w:rsidP="00C8372F">
      <w:pPr>
        <w:pStyle w:val="Odstavecseseznamem"/>
        <w:numPr>
          <w:ilvl w:val="0"/>
          <w:numId w:val="7"/>
        </w:numPr>
      </w:pPr>
      <w:r>
        <w:t>Přistup co nejblíže k člověku, nejraději k jeho oblič</w:t>
      </w:r>
      <w:r w:rsidR="000E0052">
        <w:t xml:space="preserve">eji, otoč se, zvedni ocas a </w:t>
      </w:r>
      <w:r w:rsidR="000E0052" w:rsidRPr="000E0052">
        <w:rPr>
          <w:highlight w:val="yellow"/>
        </w:rPr>
        <w:t>ukážeme</w:t>
      </w:r>
      <w:r>
        <w:t xml:space="preserve"> mu zadní část těla. Lidé to milují, tak to dělej hodně často! A nezapomínej ani na hosty!</w:t>
      </w:r>
    </w:p>
    <w:p w:rsidR="00C8372F" w:rsidRDefault="006D1246" w:rsidP="00C8372F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35pt;margin-top:7.25pt;width:179.75pt;height:148.5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C8372F" w:rsidRPr="004D463C" w:rsidRDefault="00C8372F" w:rsidP="00C8372F">
                  <w:pPr>
                    <w:rPr>
                      <w:b/>
                    </w:rPr>
                  </w:pPr>
                  <w:r w:rsidRPr="004D463C">
                    <w:rPr>
                      <w:b/>
                    </w:rPr>
                    <w:t>Hodnocení:</w:t>
                  </w:r>
                </w:p>
                <w:p w:rsidR="00C8372F" w:rsidRDefault="00C8372F" w:rsidP="00C8372F">
                  <w:r w:rsidRPr="004D463C">
                    <w:rPr>
                      <w:b/>
                    </w:rPr>
                    <w:t>Jednička:</w:t>
                  </w:r>
                  <w:r w:rsidR="000723AE">
                    <w:t xml:space="preserve"> 0 chyb</w:t>
                  </w:r>
                </w:p>
                <w:p w:rsidR="00C8372F" w:rsidRDefault="00C8372F" w:rsidP="00C8372F">
                  <w:r w:rsidRPr="004D463C">
                    <w:rPr>
                      <w:b/>
                    </w:rPr>
                    <w:t>Dvojka:</w:t>
                  </w:r>
                  <w:r w:rsidR="00CC146A">
                    <w:t xml:space="preserve"> 1-</w:t>
                  </w:r>
                  <w:r w:rsidR="000723AE">
                    <w:t>2</w:t>
                  </w:r>
                  <w:r>
                    <w:t xml:space="preserve"> chyby</w:t>
                  </w:r>
                </w:p>
                <w:p w:rsidR="00C8372F" w:rsidRDefault="00C8372F" w:rsidP="00C8372F">
                  <w:r w:rsidRPr="004D463C">
                    <w:rPr>
                      <w:b/>
                    </w:rPr>
                    <w:t>Trojka:</w:t>
                  </w:r>
                  <w:r w:rsidR="00CC146A">
                    <w:t xml:space="preserve"> 3-</w:t>
                  </w:r>
                  <w:r w:rsidR="000723AE">
                    <w:t>4</w:t>
                  </w:r>
                  <w:r>
                    <w:t xml:space="preserve"> chyb</w:t>
                  </w:r>
                  <w:r w:rsidR="00CC146A">
                    <w:t>y</w:t>
                  </w:r>
                </w:p>
                <w:p w:rsidR="00C8372F" w:rsidRDefault="00C8372F" w:rsidP="00C8372F">
                  <w:r w:rsidRPr="004D463C">
                    <w:rPr>
                      <w:b/>
                    </w:rPr>
                    <w:t>Čtyřka:</w:t>
                  </w:r>
                  <w:r w:rsidR="000723AE">
                    <w:t xml:space="preserve"> 5 </w:t>
                  </w:r>
                  <w:r>
                    <w:t>chyb</w:t>
                  </w:r>
                </w:p>
                <w:p w:rsidR="00C8372F" w:rsidRDefault="00C8372F" w:rsidP="00C8372F">
                  <w:r w:rsidRPr="004D463C">
                    <w:rPr>
                      <w:b/>
                    </w:rPr>
                    <w:t>Pětka:</w:t>
                  </w:r>
                  <w:r w:rsidR="000723AE">
                    <w:t xml:space="preserve"> 6</w:t>
                  </w:r>
                  <w:r>
                    <w:t xml:space="preserve"> a více chyb</w:t>
                  </w:r>
                </w:p>
              </w:txbxContent>
            </v:textbox>
          </v:shape>
        </w:pict>
      </w:r>
    </w:p>
    <w:p w:rsidR="00C8372F" w:rsidRDefault="00C8372F" w:rsidP="00C8372F"/>
    <w:p w:rsidR="00C8372F" w:rsidRDefault="00C8372F" w:rsidP="00C8372F"/>
    <w:p w:rsidR="00C8372F" w:rsidRDefault="00C8372F" w:rsidP="00C8372F"/>
    <w:p w:rsidR="00C8372F" w:rsidRDefault="00C8372F" w:rsidP="00C8372F"/>
    <w:p w:rsidR="00C8372F" w:rsidRDefault="00C8372F" w:rsidP="00C8372F"/>
    <w:p w:rsidR="00AF06CA" w:rsidRDefault="00AF06CA" w:rsidP="00C8372F"/>
    <w:p w:rsidR="00AF06CA" w:rsidRDefault="00AF06CA" w:rsidP="00C8372F"/>
    <w:p w:rsidR="00C8372F" w:rsidRDefault="00C8372F" w:rsidP="00C8372F">
      <w:r w:rsidRPr="00C8372F">
        <w:rPr>
          <w:i/>
        </w:rPr>
        <w:t>Zdroj:</w:t>
      </w:r>
      <w:r>
        <w:t xml:space="preserve"> </w:t>
      </w:r>
      <w:r w:rsidR="00AF06CA">
        <w:tab/>
      </w:r>
      <w:r>
        <w:t>Upravený text od neznámého autora šířený po Internetu.</w:t>
      </w:r>
    </w:p>
    <w:p w:rsidR="00AF06CA" w:rsidRPr="00244647" w:rsidRDefault="00AF06CA" w:rsidP="00C8372F">
      <w:r>
        <w:tab/>
        <w:t xml:space="preserve">Obrázek: Klipart MS </w:t>
      </w:r>
      <w:proofErr w:type="spellStart"/>
      <w:r>
        <w:t>Officed</w:t>
      </w:r>
      <w:proofErr w:type="spellEnd"/>
    </w:p>
    <w:sectPr w:rsidR="00AF06CA" w:rsidRPr="00244647" w:rsidSect="00FB694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E39" w:rsidRDefault="00ED3E39" w:rsidP="00DF39B0">
      <w:pPr>
        <w:spacing w:after="0"/>
      </w:pPr>
      <w:r>
        <w:separator/>
      </w:r>
    </w:p>
  </w:endnote>
  <w:endnote w:type="continuationSeparator" w:id="0">
    <w:p w:rsidR="00ED3E39" w:rsidRDefault="00ED3E39" w:rsidP="00DF3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E39" w:rsidRDefault="00ED3E39" w:rsidP="00DF39B0">
      <w:pPr>
        <w:spacing w:after="0"/>
      </w:pPr>
      <w:r>
        <w:separator/>
      </w:r>
    </w:p>
  </w:footnote>
  <w:footnote w:type="continuationSeparator" w:id="0">
    <w:p w:rsidR="00ED3E39" w:rsidRDefault="00ED3E39" w:rsidP="00DF3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85" w:rsidRPr="009C02D5" w:rsidRDefault="008A4E85" w:rsidP="008A4E85">
    <w:pPr>
      <w:spacing w:after="0"/>
      <w:jc w:val="center"/>
      <w:rPr>
        <w:rFonts w:ascii="Calibri" w:eastAsia="Calibri" w:hAnsi="Calibri" w:cs="Times New Roman"/>
        <w:b/>
        <w:sz w:val="28"/>
        <w:szCs w:val="28"/>
      </w:rPr>
    </w:pPr>
    <w:r>
      <w:rPr>
        <w:rFonts w:ascii="Calibri" w:eastAsia="Calibri" w:hAnsi="Calibri" w:cs="Times New Roman"/>
        <w:b/>
        <w:sz w:val="28"/>
        <w:szCs w:val="28"/>
      </w:rPr>
      <w:t>Cvičení 6 – oprava chyb v dokumentu</w:t>
    </w:r>
  </w:p>
  <w:p w:rsidR="008A4E85" w:rsidRDefault="008A4E8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FE0"/>
    <w:multiLevelType w:val="hybridMultilevel"/>
    <w:tmpl w:val="C2748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D7BBF"/>
    <w:multiLevelType w:val="hybridMultilevel"/>
    <w:tmpl w:val="5156A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33ACB"/>
    <w:multiLevelType w:val="hybridMultilevel"/>
    <w:tmpl w:val="71B6D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C3C3C"/>
    <w:multiLevelType w:val="hybridMultilevel"/>
    <w:tmpl w:val="45205C56"/>
    <w:lvl w:ilvl="0" w:tplc="CDCE03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F2B66"/>
    <w:multiLevelType w:val="hybridMultilevel"/>
    <w:tmpl w:val="33523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A2A33"/>
    <w:multiLevelType w:val="hybridMultilevel"/>
    <w:tmpl w:val="71B6D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FF"/>
    <w:rsid w:val="00053209"/>
    <w:rsid w:val="000723AE"/>
    <w:rsid w:val="000E0052"/>
    <w:rsid w:val="000E5720"/>
    <w:rsid w:val="00115EC5"/>
    <w:rsid w:val="00244647"/>
    <w:rsid w:val="002B03AA"/>
    <w:rsid w:val="002F027A"/>
    <w:rsid w:val="002F4E80"/>
    <w:rsid w:val="00353A50"/>
    <w:rsid w:val="003A0AF1"/>
    <w:rsid w:val="003C0C32"/>
    <w:rsid w:val="003F2AD8"/>
    <w:rsid w:val="00401208"/>
    <w:rsid w:val="004018AC"/>
    <w:rsid w:val="004047F4"/>
    <w:rsid w:val="00416D7F"/>
    <w:rsid w:val="004636D0"/>
    <w:rsid w:val="00494BFF"/>
    <w:rsid w:val="004E7E78"/>
    <w:rsid w:val="00525BC1"/>
    <w:rsid w:val="00534E20"/>
    <w:rsid w:val="00571BA2"/>
    <w:rsid w:val="006135F3"/>
    <w:rsid w:val="00622CB8"/>
    <w:rsid w:val="00652532"/>
    <w:rsid w:val="00660A67"/>
    <w:rsid w:val="006662C7"/>
    <w:rsid w:val="006D0767"/>
    <w:rsid w:val="006D1246"/>
    <w:rsid w:val="007111E0"/>
    <w:rsid w:val="00722713"/>
    <w:rsid w:val="00731832"/>
    <w:rsid w:val="007470FF"/>
    <w:rsid w:val="007A2E2A"/>
    <w:rsid w:val="007C46F7"/>
    <w:rsid w:val="00814384"/>
    <w:rsid w:val="0082337D"/>
    <w:rsid w:val="008619F5"/>
    <w:rsid w:val="008A4E85"/>
    <w:rsid w:val="008E6C48"/>
    <w:rsid w:val="008E7BB8"/>
    <w:rsid w:val="00940875"/>
    <w:rsid w:val="0095596A"/>
    <w:rsid w:val="00A17580"/>
    <w:rsid w:val="00A641D9"/>
    <w:rsid w:val="00AF06CA"/>
    <w:rsid w:val="00B10436"/>
    <w:rsid w:val="00B12AA3"/>
    <w:rsid w:val="00B41F53"/>
    <w:rsid w:val="00B91926"/>
    <w:rsid w:val="00BC4616"/>
    <w:rsid w:val="00BF605E"/>
    <w:rsid w:val="00C05292"/>
    <w:rsid w:val="00C50EE6"/>
    <w:rsid w:val="00C8372F"/>
    <w:rsid w:val="00CC146A"/>
    <w:rsid w:val="00D22963"/>
    <w:rsid w:val="00D607CC"/>
    <w:rsid w:val="00DA2085"/>
    <w:rsid w:val="00DE44E3"/>
    <w:rsid w:val="00DF39B0"/>
    <w:rsid w:val="00E10EAC"/>
    <w:rsid w:val="00E51999"/>
    <w:rsid w:val="00ED3E39"/>
    <w:rsid w:val="00F0473F"/>
    <w:rsid w:val="00F75A68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rPr>
      <w:vertAlign w:val="baseline"/>
    </w:rPr>
  </w:style>
  <w:style w:type="paragraph" w:styleId="Nadpis1">
    <w:name w:val="heading 1"/>
    <w:basedOn w:val="Normln"/>
    <w:next w:val="Normln"/>
    <w:link w:val="Nadpis1Char"/>
    <w:uiPriority w:val="9"/>
    <w:qFormat/>
    <w:rsid w:val="00DE4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39B0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9B0"/>
    <w:rPr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DE4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64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647"/>
    <w:rPr>
      <w:rFonts w:ascii="Tahoma" w:hAnsi="Tahoma" w:cs="Tahoma"/>
      <w:sz w:val="16"/>
      <w:szCs w:val="16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774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14</cp:revision>
  <dcterms:created xsi:type="dcterms:W3CDTF">2012-10-02T16:13:00Z</dcterms:created>
  <dcterms:modified xsi:type="dcterms:W3CDTF">2013-06-18T08:20:00Z</dcterms:modified>
</cp:coreProperties>
</file>